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953ABF" w14:paraId="143EC58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F230D31" w14:textId="77777777" w:rsidR="00953ABF" w:rsidRDefault="00690DCF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EBDD91B" w14:textId="77777777" w:rsidR="00953ABF" w:rsidRDefault="00690DCF">
            <w:pPr>
              <w:spacing w:after="0" w:line="240" w:lineRule="auto"/>
            </w:pPr>
            <w:r>
              <w:t>44516</w:t>
            </w:r>
          </w:p>
        </w:tc>
      </w:tr>
      <w:tr w:rsidR="00953ABF" w14:paraId="3A43FE3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72C1139" w14:textId="77777777" w:rsidR="00953ABF" w:rsidRDefault="00690DCF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009DA15C" w14:textId="77777777" w:rsidR="00953ABF" w:rsidRDefault="00690DCF">
            <w:pPr>
              <w:spacing w:after="0" w:line="240" w:lineRule="auto"/>
            </w:pPr>
            <w:r>
              <w:t>NARODNA KNJIŽNICA I ČITAONICA LEKENIK</w:t>
            </w:r>
          </w:p>
        </w:tc>
      </w:tr>
      <w:tr w:rsidR="00953ABF" w14:paraId="1650C51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D7D76BA" w14:textId="77777777" w:rsidR="00953ABF" w:rsidRDefault="00690DCF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1409995" w14:textId="77777777" w:rsidR="00953ABF" w:rsidRDefault="00690DCF">
            <w:pPr>
              <w:spacing w:after="0" w:line="240" w:lineRule="auto"/>
            </w:pPr>
            <w:r>
              <w:t>21</w:t>
            </w:r>
          </w:p>
        </w:tc>
      </w:tr>
    </w:tbl>
    <w:p w14:paraId="33A4F225" w14:textId="77777777" w:rsidR="00953ABF" w:rsidRDefault="00690DCF">
      <w:r>
        <w:br/>
      </w:r>
    </w:p>
    <w:p w14:paraId="59EA4E88" w14:textId="77777777" w:rsidR="00953ABF" w:rsidRDefault="00690DCF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CD39020" w14:textId="77777777" w:rsidR="00953ABF" w:rsidRDefault="00690DCF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B4CD180" w14:textId="77777777" w:rsidR="00953ABF" w:rsidRDefault="00690DCF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D0DE5FB" w14:textId="77777777" w:rsidR="00953ABF" w:rsidRDefault="00953ABF"/>
    <w:p w14:paraId="593C96CA" w14:textId="77777777" w:rsidR="00953ABF" w:rsidRDefault="00690DCF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4719D9A" w14:textId="77777777" w:rsidR="00953ABF" w:rsidRDefault="00690DCF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53ABF" w14:paraId="7F0782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B7C4BC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032515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B266BB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BCE14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BDAD4F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E8A96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53ABF" w14:paraId="3050884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3936B1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F41E35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37C566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9CB459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87.396,23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BF6916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89.862,57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2F5805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102,8</w:t>
            </w:r>
          </w:p>
        </w:tc>
      </w:tr>
      <w:tr w:rsidR="00953ABF" w14:paraId="42D788C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895BDF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963D72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C02A8A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2CA7BC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75.979,67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2B823C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80.467,16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2FEE58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105,9</w:t>
            </w:r>
          </w:p>
        </w:tc>
      </w:tr>
      <w:tr w:rsidR="00953ABF" w14:paraId="525895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A7EA5A" w14:textId="77777777" w:rsidR="00953ABF" w:rsidRDefault="00953A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D65C49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9F0AFA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74E3FA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11.416,56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5ABF6A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9.395,41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6E3E4A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82,3</w:t>
            </w:r>
          </w:p>
        </w:tc>
      </w:tr>
      <w:tr w:rsidR="00953ABF" w14:paraId="328F4D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6FB399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49C414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F428C0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CC46C3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C367BA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6F2FF3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53ABF" w14:paraId="799F39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AC5B7A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3E38E0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18D63E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E005E1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4.042,43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4E5E3A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10.419,56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81E0F1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257,8</w:t>
            </w:r>
          </w:p>
        </w:tc>
      </w:tr>
      <w:tr w:rsidR="00953ABF" w14:paraId="04E9608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6A9CBA" w14:textId="77777777" w:rsidR="00953ABF" w:rsidRDefault="00953A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0B8A46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C47F43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531365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4.042,43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1BCC4E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10.419,56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79922B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257,8</w:t>
            </w:r>
          </w:p>
        </w:tc>
      </w:tr>
      <w:tr w:rsidR="00953ABF" w14:paraId="488392B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29CE67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DFFC57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E074EB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F210A5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756967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957A1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53ABF" w14:paraId="4FED63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9FEDB6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6F55A7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35CF4C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5E521B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8091D3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673872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53ABF" w14:paraId="046F2D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17A924" w14:textId="77777777" w:rsidR="00953ABF" w:rsidRDefault="00953A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C0AA5C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5474EB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1651FB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53F8B5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78E828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53ABF" w14:paraId="07151E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2DEEAF" w14:textId="77777777" w:rsidR="00953ABF" w:rsidRDefault="00953A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2A8BBC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3F952B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4A85B7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F870F4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1.024,15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1238AC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035D862" w14:textId="77777777" w:rsidR="00953ABF" w:rsidRDefault="00953ABF">
      <w:pPr>
        <w:spacing w:after="0"/>
      </w:pPr>
    </w:p>
    <w:p w14:paraId="3CBB19B8" w14:textId="77777777" w:rsidR="00953ABF" w:rsidRDefault="00690DCF">
      <w:r>
        <w:t>U razdoblju od 01.01. do 30.06.2026. godine prihodi poslovanja ostvareni su u iznosu od 89.862,57 EUR. Najznačajnije povećanje navedenog prihoda je iz Tekućih pomoći proračuna i izvanproračunskim korisnicima iz drugih proračuna za ugovorene projekte.</w:t>
      </w:r>
    </w:p>
    <w:p w14:paraId="70D673D2" w14:textId="77777777" w:rsidR="00953ABF" w:rsidRDefault="00690DCF">
      <w:r>
        <w:t xml:space="preserve">Rashodi poslovanja u razdoblju od 01.01. do 30.06.2026. godine ostvareni su u iznosu od 80.467,16 EUR. Najznačajnije povećanje rashoda je na Ostale usluge zbog ugovorenih </w:t>
      </w:r>
      <w:r>
        <w:lastRenderedPageBreak/>
        <w:t>projekata. Najznačajnije smanjenje rashoda poslovanja evidentirano je na usluge tekućeg i investicijskog održavanja u odnosu na prošlogodišnje razdoblje.</w:t>
      </w:r>
    </w:p>
    <w:p w14:paraId="6E26202B" w14:textId="77777777" w:rsidR="00953ABF" w:rsidRDefault="00690DCF">
      <w:r>
        <w:t>Rashodi za nabavu nefinancijske imovine u razdoblju od 01.01. do 30.06.2026. godine ostvareni su u iznosu od 10.419,56 EUR. Najznačajnije povećanje rashoda je za nabavu knjiga u odnosu na prošlogodišnje razdoblje.</w:t>
      </w:r>
    </w:p>
    <w:p w14:paraId="47AD0C94" w14:textId="77777777" w:rsidR="00953ABF" w:rsidRDefault="00690DCF">
      <w:r>
        <w:t>Slijedom svega gore navedenog, na kraju izvještajnog razdoblja ostvaren je manjak prihoda i primitaka u iznosu od 1.024,15 EUR.</w:t>
      </w:r>
    </w:p>
    <w:p w14:paraId="54C86673" w14:textId="77777777" w:rsidR="00953ABF" w:rsidRDefault="00690DCF">
      <w:r>
        <w:br/>
      </w:r>
    </w:p>
    <w:p w14:paraId="270F3E11" w14:textId="77777777" w:rsidR="00953ABF" w:rsidRDefault="00690DCF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53ABF" w14:paraId="57C94D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CCE86C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D2D55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C0F543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DEDF2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E3840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0D932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53ABF" w14:paraId="6028A26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A4596C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077CA6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459BCF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77342F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19BCB3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68FFC3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134,5</w:t>
            </w:r>
          </w:p>
        </w:tc>
      </w:tr>
    </w:tbl>
    <w:p w14:paraId="11EBE71F" w14:textId="77777777" w:rsidR="00953ABF" w:rsidRDefault="00953ABF">
      <w:pPr>
        <w:spacing w:after="0"/>
      </w:pPr>
    </w:p>
    <w:p w14:paraId="220E5A98" w14:textId="77777777" w:rsidR="00953ABF" w:rsidRDefault="00690DCF">
      <w:r>
        <w:t>Tekuće pomoći proračunu i izvanproračunskim korisnicima iz drugih proračuna imaju povećanje od 34,5% u odnosnu na prošlogodišnje razdoblje zbog provedenih ugovorenih projekata.</w:t>
      </w:r>
    </w:p>
    <w:p w14:paraId="1BB633E4" w14:textId="77777777" w:rsidR="00953ABF" w:rsidRDefault="00953ABF"/>
    <w:p w14:paraId="37F16DEC" w14:textId="77777777" w:rsidR="00953ABF" w:rsidRDefault="00690DCF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53ABF" w14:paraId="4C0B3C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12C423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B3E8B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9B2D72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2B24D1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01475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8D9EA0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53ABF" w14:paraId="40F896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2E853A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B9F670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2FDD88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52A91D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2E7701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8476A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280,0</w:t>
            </w:r>
          </w:p>
        </w:tc>
      </w:tr>
    </w:tbl>
    <w:p w14:paraId="1BB798A0" w14:textId="77777777" w:rsidR="00953ABF" w:rsidRDefault="00953ABF">
      <w:pPr>
        <w:spacing w:after="0"/>
      </w:pPr>
    </w:p>
    <w:p w14:paraId="6D66E872" w14:textId="77777777" w:rsidR="00953ABF" w:rsidRDefault="00690DCF">
      <w:r>
        <w:t xml:space="preserve">Ostali nespomenuti prihodi imaju povećanje od 180% u odnosu na prošlogodišnje razdoblje zbog povećanja uplata članarina i </w:t>
      </w:r>
      <w:proofErr w:type="spellStart"/>
      <w:r>
        <w:t>zakasnina</w:t>
      </w:r>
      <w:proofErr w:type="spellEnd"/>
      <w:r>
        <w:t>.</w:t>
      </w:r>
    </w:p>
    <w:p w14:paraId="1FF051B4" w14:textId="77777777" w:rsidR="00953ABF" w:rsidRDefault="00953ABF"/>
    <w:p w14:paraId="617B3CA2" w14:textId="77777777" w:rsidR="00953ABF" w:rsidRDefault="00690DCF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53ABF" w14:paraId="5F6E3A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D1EF50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D6AF72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158B06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831A28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8F341E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F3698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53ABF" w14:paraId="0192D3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D7DB3C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0262AA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8FF3BE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868DA6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3.818,88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F4FA09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5.815,42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291837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152,3</w:t>
            </w:r>
          </w:p>
        </w:tc>
      </w:tr>
    </w:tbl>
    <w:p w14:paraId="78D6B5F9" w14:textId="77777777" w:rsidR="00953ABF" w:rsidRDefault="00953ABF">
      <w:pPr>
        <w:spacing w:after="0"/>
      </w:pPr>
    </w:p>
    <w:p w14:paraId="601018DA" w14:textId="77777777" w:rsidR="00953ABF" w:rsidRDefault="00690DCF">
      <w:r>
        <w:t>Energija ima povećanje od 52,3% u odnosu na prošlogodišnje razdoblje zbog veće potrošnje plina za grijanje.</w:t>
      </w:r>
    </w:p>
    <w:p w14:paraId="64965143" w14:textId="77777777" w:rsidR="00953ABF" w:rsidRDefault="00953ABF"/>
    <w:p w14:paraId="75B87105" w14:textId="77777777" w:rsidR="00953ABF" w:rsidRDefault="00690DCF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53ABF" w14:paraId="3D885F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4CC6B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30B99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0C78C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40CF7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24808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22EC1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53ABF" w14:paraId="5C0E48B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C0E296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C16B1D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36EA1C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C02550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5.471,05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64528C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3.996,11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BF683A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73,0</w:t>
            </w:r>
          </w:p>
        </w:tc>
      </w:tr>
    </w:tbl>
    <w:p w14:paraId="2B0897E8" w14:textId="77777777" w:rsidR="00953ABF" w:rsidRDefault="00953ABF">
      <w:pPr>
        <w:spacing w:after="0"/>
      </w:pPr>
    </w:p>
    <w:p w14:paraId="03B869B0" w14:textId="77777777" w:rsidR="00953ABF" w:rsidRDefault="00690DCF">
      <w:r>
        <w:t>Usluge tekućeg i investicijskog održavanja imaju smanjenje od 27% u odnosu na prošlogodišnje razdoblje iz razloga jer je u prošlogodišnjem izvještajnom razdoblju bio izvršen popravak sustava za grijanje.</w:t>
      </w:r>
    </w:p>
    <w:p w14:paraId="54BB4693" w14:textId="77777777" w:rsidR="00953ABF" w:rsidRDefault="00953ABF"/>
    <w:p w14:paraId="2F8F53BD" w14:textId="77777777" w:rsidR="00953ABF" w:rsidRDefault="00690DCF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53ABF" w14:paraId="1ED262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8C4770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9D5BFF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DF03FA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A86C75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587CA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472E92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53ABF" w14:paraId="4F2FAA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150270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0B40B1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BD98C3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9A337E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4.042,43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B61EEA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5.489,54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CCA055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135,8</w:t>
            </w:r>
          </w:p>
        </w:tc>
      </w:tr>
    </w:tbl>
    <w:p w14:paraId="72A2E80C" w14:textId="77777777" w:rsidR="00953ABF" w:rsidRDefault="00953ABF">
      <w:pPr>
        <w:spacing w:after="0"/>
      </w:pPr>
    </w:p>
    <w:p w14:paraId="6EACFC82" w14:textId="77777777" w:rsidR="00953ABF" w:rsidRDefault="00690DCF">
      <w:r>
        <w:t>Knjige imaju povećanje od 35,8% u odnosu na prošlogodišnje razdoblje zbog veće nabave knjižne građe.</w:t>
      </w:r>
    </w:p>
    <w:p w14:paraId="7D5FF3A5" w14:textId="77777777" w:rsidR="00953ABF" w:rsidRDefault="00953ABF"/>
    <w:p w14:paraId="6512FAD9" w14:textId="77777777" w:rsidR="00953ABF" w:rsidRDefault="00690DCF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242E450E" w14:textId="77777777" w:rsidR="00953ABF" w:rsidRDefault="00690DCF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53ABF" w14:paraId="5B49B3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1BE4FB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2C422F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F3C61D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4137C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C6ACA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53ABF" w14:paraId="4D4FFE7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66FAAD" w14:textId="77777777" w:rsidR="00953ABF" w:rsidRDefault="00953A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AB897A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Povećanje obveza u izvještajnom razdoblju (šifre V003+N23+N24 + 'N dio 25,26'+N27)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C5E3DD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C36743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89.807,63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5D1DE0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0E281F0" w14:textId="77777777" w:rsidR="00953ABF" w:rsidRDefault="00953ABF">
      <w:pPr>
        <w:spacing w:after="0"/>
      </w:pPr>
    </w:p>
    <w:p w14:paraId="5C9F9214" w14:textId="77777777" w:rsidR="00953ABF" w:rsidRDefault="00690DCF">
      <w:r>
        <w:t>U ovom izvještajnom razdoblju je došlo do povećanja obveza u odnosnu na prošlogodišnje razdoblje zbog naručenih kamera koje su ugrađene za vanjski nadzor prostora.</w:t>
      </w:r>
    </w:p>
    <w:p w14:paraId="70B3E473" w14:textId="77777777" w:rsidR="00953ABF" w:rsidRDefault="00953ABF"/>
    <w:p w14:paraId="40501227" w14:textId="77777777" w:rsidR="00953ABF" w:rsidRDefault="00690DCF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53ABF" w14:paraId="43614C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D53E1B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BC66C7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BFB961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7BD52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6A8A9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53ABF" w14:paraId="5E6CF0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B688EB" w14:textId="77777777" w:rsidR="00953ABF" w:rsidRDefault="00953A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AF6129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2F27CE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16CF5F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17.333,15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1E3890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44CEF2F" w14:textId="77777777" w:rsidR="00953ABF" w:rsidRDefault="00953ABF">
      <w:pPr>
        <w:spacing w:after="0"/>
      </w:pPr>
    </w:p>
    <w:p w14:paraId="66808CAD" w14:textId="77777777" w:rsidR="00953ABF" w:rsidRDefault="00690DCF">
      <w:r>
        <w:t>U razdoblju od 01.01. do 30.06.2026. godine postoji lagano povećanje obveza u odnosu na V001 iz razloga nabave kamera.</w:t>
      </w:r>
    </w:p>
    <w:p w14:paraId="6CA1C84C" w14:textId="77777777" w:rsidR="00953ABF" w:rsidRDefault="00953ABF"/>
    <w:p w14:paraId="158E0AB1" w14:textId="77777777" w:rsidR="00953ABF" w:rsidRDefault="00690DCF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53ABF" w14:paraId="5D23ED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CDE2E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42ED4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543A0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004F9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BB8F9" w14:textId="77777777" w:rsidR="00953ABF" w:rsidRDefault="00690DC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53ABF" w14:paraId="2DEA16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1339F" w14:textId="77777777" w:rsidR="00953ABF" w:rsidRDefault="00953A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363B45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8C9E1C" w14:textId="77777777" w:rsidR="00953ABF" w:rsidRDefault="00690DC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9A5C0E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CA74A7" w14:textId="77777777" w:rsidR="00953ABF" w:rsidRDefault="00690DC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867E233" w14:textId="77777777" w:rsidR="00953ABF" w:rsidRDefault="00953ABF">
      <w:pPr>
        <w:spacing w:after="0"/>
      </w:pPr>
    </w:p>
    <w:p w14:paraId="145D62CC" w14:textId="77777777" w:rsidR="00953ABF" w:rsidRDefault="00690DCF">
      <w:r>
        <w:t>U razdoblju od 01.01. do 30.06.2026. godine nema dospjelih nepodmirenih obveza.</w:t>
      </w:r>
    </w:p>
    <w:p w14:paraId="5DA3DC49" w14:textId="77777777" w:rsidR="00953ABF" w:rsidRDefault="00953ABF"/>
    <w:sectPr w:rsidR="00953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BF"/>
    <w:rsid w:val="00685711"/>
    <w:rsid w:val="00690DCF"/>
    <w:rsid w:val="00953ABF"/>
    <w:rsid w:val="00C5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0DCC"/>
  <w15:docId w15:val="{70C28325-9C49-4A61-944B-21033FE5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Barišić</dc:creator>
  <cp:lastModifiedBy>Mirela Barišić</cp:lastModifiedBy>
  <cp:revision>2</cp:revision>
  <cp:lastPrinted>2026-07-15T08:06:00Z</cp:lastPrinted>
  <dcterms:created xsi:type="dcterms:W3CDTF">2026-07-15T08:06:00Z</dcterms:created>
  <dcterms:modified xsi:type="dcterms:W3CDTF">2026-07-15T08:06:00Z</dcterms:modified>
</cp:coreProperties>
</file>